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7F" w:rsidRPr="00CF6C7F" w:rsidRDefault="00CF6C7F" w:rsidP="00CF6C7F">
      <w:pPr>
        <w:shd w:val="clear" w:color="auto" w:fill="FFFFFF"/>
        <w:spacing w:after="0" w:line="240" w:lineRule="auto"/>
        <w:jc w:val="both"/>
        <w:outlineLvl w:val="0"/>
        <w:rPr>
          <w:rFonts w:ascii="Bookman Old Style" w:eastAsia="Times New Roman" w:hAnsi="Bookman Old Style" w:cs="Arial"/>
          <w:b/>
          <w:color w:val="FF0000"/>
          <w:kern w:val="36"/>
          <w:sz w:val="56"/>
          <w:szCs w:val="56"/>
          <w:lang w:eastAsia="ru-RU"/>
        </w:rPr>
      </w:pPr>
    </w:p>
    <w:p w:rsidR="00CF6C7F" w:rsidRPr="00CF6C7F" w:rsidRDefault="00CF6C7F" w:rsidP="00CF6C7F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color w:val="FF0000"/>
          <w:kern w:val="36"/>
          <w:sz w:val="56"/>
          <w:szCs w:val="56"/>
          <w:lang w:eastAsia="ru-RU"/>
        </w:rPr>
      </w:pPr>
      <w:r w:rsidRPr="00CF6C7F">
        <w:rPr>
          <w:rFonts w:ascii="Bookman Old Style" w:eastAsia="Times New Roman" w:hAnsi="Bookman Old Style" w:cs="Arial"/>
          <w:b/>
          <w:color w:val="FF0000"/>
          <w:kern w:val="36"/>
          <w:sz w:val="56"/>
          <w:szCs w:val="56"/>
          <w:lang w:eastAsia="ru-RU"/>
        </w:rPr>
        <w:t>Картотека игр</w:t>
      </w:r>
    </w:p>
    <w:p w:rsidR="00CF6C7F" w:rsidRPr="00CF6C7F" w:rsidRDefault="00CF6C7F" w:rsidP="00CF6C7F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color w:val="FF0000"/>
          <w:kern w:val="36"/>
          <w:sz w:val="56"/>
          <w:szCs w:val="56"/>
          <w:lang w:eastAsia="ru-RU"/>
        </w:rPr>
      </w:pPr>
      <w:r w:rsidRPr="00CF6C7F">
        <w:rPr>
          <w:rFonts w:ascii="Bookman Old Style" w:eastAsia="Times New Roman" w:hAnsi="Bookman Old Style" w:cs="Arial"/>
          <w:b/>
          <w:color w:val="FF0000"/>
          <w:kern w:val="36"/>
          <w:sz w:val="56"/>
          <w:szCs w:val="56"/>
          <w:lang w:eastAsia="ru-RU"/>
        </w:rPr>
        <w:t>с предметами домашнего обихода для развития</w:t>
      </w:r>
    </w:p>
    <w:p w:rsidR="00CF6C7F" w:rsidRPr="00CF6C7F" w:rsidRDefault="00CF6C7F" w:rsidP="00CF6C7F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color w:val="FF0000"/>
          <w:kern w:val="36"/>
          <w:sz w:val="56"/>
          <w:szCs w:val="56"/>
          <w:lang w:eastAsia="ru-RU"/>
        </w:rPr>
      </w:pPr>
      <w:r w:rsidRPr="00CF6C7F">
        <w:rPr>
          <w:rFonts w:ascii="Bookman Old Style" w:eastAsia="Times New Roman" w:hAnsi="Bookman Old Style" w:cs="Arial"/>
          <w:b/>
          <w:color w:val="FF0000"/>
          <w:kern w:val="36"/>
          <w:sz w:val="56"/>
          <w:szCs w:val="56"/>
          <w:lang w:eastAsia="ru-RU"/>
        </w:rPr>
        <w:t>мелкой моторики рук</w:t>
      </w:r>
    </w:p>
    <w:p w:rsidR="00CF6C7F" w:rsidRPr="00CF6C7F" w:rsidRDefault="00CF6C7F" w:rsidP="00CF6C7F">
      <w:pPr>
        <w:spacing w:after="0"/>
        <w:jc w:val="both"/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CF6C7F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4221480</wp:posOffset>
            </wp:positionV>
            <wp:extent cx="2153920" cy="2873375"/>
            <wp:effectExtent l="19050" t="0" r="0" b="0"/>
            <wp:wrapNone/>
            <wp:docPr id="10" name="Рисунок 10" descr="https://pp.userapi.com/c852236/v852236815/3e08e/nXKjXoY5Q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2236/v852236815/3e08e/nXKjXoY5QG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C7F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3616325</wp:posOffset>
            </wp:positionV>
            <wp:extent cx="2913380" cy="2185035"/>
            <wp:effectExtent l="19050" t="0" r="1270" b="0"/>
            <wp:wrapNone/>
            <wp:docPr id="4" name="Рисунок 4" descr="https://rukikryki.ru/wp-content/uploads/posts/2014-04/139775568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kikryki.ru/wp-content/uploads/posts/2014-04/1397755682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C7F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2955951</wp:posOffset>
            </wp:positionH>
            <wp:positionV relativeFrom="paragraph">
              <wp:posOffset>471788</wp:posOffset>
            </wp:positionV>
            <wp:extent cx="3040973" cy="2137559"/>
            <wp:effectExtent l="19050" t="0" r="7027" b="0"/>
            <wp:wrapNone/>
            <wp:docPr id="1" name="Рисунок 1" descr="https://igrushka-plus.ru/img/products/00094101/00264367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grushka-plus.ru/img/products/00094101/00264367.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73" cy="213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C7F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758825</wp:posOffset>
            </wp:positionV>
            <wp:extent cx="3139440" cy="3146425"/>
            <wp:effectExtent l="19050" t="0" r="3810" b="0"/>
            <wp:wrapNone/>
            <wp:docPr id="7" name="Рисунок 7" descr="https://ae01.alicdn.com/kf/HTB1XSceeaSs3KVjSZPiq6AsiVXa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e01.alicdn.com/kf/HTB1XSceeaSs3KVjSZPiq6AsiVXag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314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C7F">
        <w:rPr>
          <w:b/>
        </w:rPr>
        <w:t xml:space="preserve"> </w:t>
      </w:r>
      <w:r w:rsidRPr="00CF6C7F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br w:type="page"/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36"/>
          <w:szCs w:val="36"/>
          <w:bdr w:val="none" w:sz="0" w:space="0" w:color="auto" w:frame="1"/>
          <w:lang w:eastAsia="ru-RU"/>
        </w:rPr>
        <w:lastRenderedPageBreak/>
        <w:t xml:space="preserve"> «Рисунки»</w:t>
      </w:r>
      <w:r w:rsidRPr="00CF6C7F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 </w:t>
      </w:r>
      <w:r w:rsidRPr="00CF6C7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предметами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 книгах с задачами на смекалку часто </w:t>
      </w:r>
      <w:r w:rsidRPr="00CF6C7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предлагают</w:t>
      </w:r>
      <w:r w:rsidRPr="00CF6C7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 выкладывать спичками какие-то фигуры, а потом с помощью перекладывания изменять рисунок. Например, выложить из 12 спичек большой квадрат, поделенный на четыре маленьких, а потом превратить эти четыре квадрата в три, убрав всего две спички. С малышами можно начинать играть в такие игры, </w:t>
      </w:r>
      <w:r w:rsidRPr="00CF6C7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предложив</w:t>
      </w:r>
      <w:r w:rsidRPr="00CF6C7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 изобразить спичками что-то </w:t>
      </w:r>
      <w:r w:rsidRPr="00CF6C7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bdr w:val="none" w:sz="0" w:space="0" w:color="auto" w:frame="1"/>
          <w:lang w:eastAsia="ru-RU"/>
        </w:rPr>
        <w:t>простое</w:t>
      </w:r>
      <w:r w:rsidRPr="00CF6C7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: геометрическую фигуру, буквы, цифры. Когда ребенок освоит нехитрые приемы </w:t>
      </w:r>
      <w:r w:rsidRPr="00CF6C7F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«рисования»</w:t>
      </w:r>
      <w:r w:rsidRPr="00CF6C7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 спичками, можно переходить к выкладыванию более сложных фигур. Ведь спичками рисовать очень увлекательно, получаются необычные изображения. А если в доме спички не водятся? Заменить их можно любыми </w:t>
      </w:r>
      <w:r w:rsidRPr="00CF6C7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мелкими предметами</w:t>
      </w:r>
      <w:r w:rsidRPr="00CF6C7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: зубочистками, пуговицами, трубочками от сока, бумажными салфетками, деталями от конструктора.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6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6"/>
          <w:lang w:eastAsia="ru-RU"/>
        </w:rPr>
        <w:t>Костяшки домино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Играть в домино можно не только по обычным правилам, но и используя костяшки как строительный материал. Можно построить </w:t>
      </w:r>
      <w:r w:rsidRPr="00CF6C7F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>«башенку»</w:t>
      </w:r>
      <w:r w:rsidRPr="00CF6C7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, </w:t>
      </w:r>
      <w:r w:rsidRPr="00CF6C7F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>«забор»</w:t>
      </w:r>
      <w:r w:rsidRPr="00CF6C7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, </w:t>
      </w:r>
      <w:r w:rsidRPr="00CF6C7F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>«ворота»</w:t>
      </w:r>
      <w:r w:rsidRPr="00CF6C7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, </w:t>
      </w:r>
      <w:r w:rsidRPr="00CF6C7F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>«домик»</w:t>
      </w:r>
      <w:r w:rsidRPr="00CF6C7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 — да многое! А можно показать </w:t>
      </w:r>
      <w:r w:rsidRPr="00CF6C7F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>«фокус»</w:t>
      </w:r>
      <w:r w:rsidRPr="00CF6C7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 — так называемый эффект, или принцип, домино. Покажите малышу, как валятся друг на друга поставленные в ряд костяшки — чем больше, тем интереснее! В мире даже устраиваются соревнования по созданию длиннейших цепочек из домино, поставленных на ребро.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Цепочки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Если в доме есть коробочка с обычными канцелярскими скрепками, можно устроить соревнование по изготовлению </w:t>
      </w:r>
      <w:r w:rsidRPr="00CF6C7F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«цепочек»</w:t>
      </w:r>
      <w:r w:rsidRPr="00CF6C7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Только сначала покажите, как скреплять и раскреплять эти нехитрые приспособления, и дайте чуточку потренироваться. Теперь можно </w:t>
      </w:r>
      <w:r w:rsidRPr="00CF6C7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начинать</w:t>
      </w:r>
      <w:r w:rsidRPr="00CF6C7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 кто за минуту соберет самую длинную цепочку? А разберет?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  <w:proofErr w:type="spellStart"/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>Моталочки</w:t>
      </w:r>
      <w:proofErr w:type="spellEnd"/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Разновидностей этой игры множество. Принцип простой — наматывать веревочку, или нитку, или ленту на любой </w:t>
      </w:r>
      <w:r w:rsidRPr="00CF6C7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предмет</w:t>
      </w: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. Вот варианты.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• Сделайте на длинной веревке узелок посередине и по команде начинайте наматывать с двух сторон на карандаш или палочку — кто быстрее?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lastRenderedPageBreak/>
        <w:t>• Вложите один конец ленточки в пластиковый футляр от киндер-сюрприза и закройте. Теперь надо как можно быстрее обмотать ленточкой </w:t>
      </w:r>
      <w:r w:rsidRPr="00CF6C7F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«яйцо»</w:t>
      </w: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!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• Пластиковый шарик попытайтесь быстро обмотать толстой нитью </w:t>
      </w:r>
      <w:r w:rsidRPr="00CF6C7F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(один конец прилепите к шару скотчем или малярной лентой)</w:t>
      </w: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.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• Любимое </w:t>
      </w:r>
      <w:r w:rsidRPr="00CF6C7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развлечение дней рождения</w:t>
      </w: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: один конец веревочки привязан к карандашу, а другой — к игрушечной машинке. Чья машинка быстрее подъедет к хозяину? Обычно получается очень веселое соревнование!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• Шерстяной ниткой обмотать корковую винную пробку.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• Помочь бабушке смотать клубок из ниток.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• Фигурку, вырезанную из </w:t>
      </w:r>
      <w:r w:rsidRPr="00CF6C7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картона</w:t>
      </w: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, обмотать шпагатом или толстыми нитками. Можно </w:t>
      </w:r>
      <w:proofErr w:type="gramStart"/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сделать</w:t>
      </w:r>
      <w:proofErr w:type="gramEnd"/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таким образом новогодние игрушки на елку — намазывать </w:t>
      </w:r>
      <w:r w:rsidRPr="00CF6C7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картонку</w:t>
      </w: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 клеем и наматывать шпагат, а потом украсить блестками, аппликацией или раскрасить. </w:t>
      </w:r>
      <w:proofErr w:type="gramStart"/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Фигурки</w:t>
      </w:r>
      <w:proofErr w:type="gramEnd"/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— какие </w:t>
      </w: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bdr w:val="none" w:sz="0" w:space="0" w:color="auto" w:frame="1"/>
          <w:lang w:eastAsia="ru-RU"/>
        </w:rPr>
        <w:t>хотите</w:t>
      </w: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: домики, звездочки, куколки и т. д.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• Сделать вазочку для сухих цветов или раскрашенных </w:t>
      </w: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bdr w:val="none" w:sz="0" w:space="0" w:color="auto" w:frame="1"/>
          <w:lang w:eastAsia="ru-RU"/>
        </w:rPr>
        <w:t>веточек</w:t>
      </w: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: обмотать трубочку из-под туалетной бумаги или фольги цветной нитью, бельевым шнуром, шпагатом — что у вас есть под рукой? Украсить по своему желанию!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• Обычной бельевой прищепкой закрепить конец толстой нитки и </w:t>
      </w:r>
      <w:r w:rsidRPr="00CF6C7F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«спрятать</w:t>
      </w:r>
      <w:proofErr w:type="gramStart"/>
      <w:r w:rsidRPr="00CF6C7F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»</w:t>
      </w: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</w:t>
      </w:r>
      <w:proofErr w:type="gramEnd"/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рищепку, обмотав ее полностью.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И еще множество вариантов в зависимости от того, что у вас найдется </w:t>
      </w:r>
      <w:r w:rsidRPr="00CF6C7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дома</w:t>
      </w:r>
      <w:r w:rsidRPr="00CF6C7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.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36"/>
          <w:szCs w:val="36"/>
          <w:lang w:eastAsia="ru-RU"/>
        </w:rPr>
      </w:pPr>
      <w:proofErr w:type="spellStart"/>
      <w:r w:rsidRPr="00CF6C7F">
        <w:rPr>
          <w:rFonts w:ascii="Times New Roman" w:eastAsia="Times New Roman" w:hAnsi="Times New Roman" w:cs="Times New Roman"/>
          <w:b/>
          <w:color w:val="244061" w:themeColor="accent1" w:themeShade="80"/>
          <w:sz w:val="36"/>
          <w:szCs w:val="36"/>
          <w:lang w:eastAsia="ru-RU"/>
        </w:rPr>
        <w:t>Обводилки</w:t>
      </w:r>
      <w:proofErr w:type="spellEnd"/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Прекрасные упражнения для </w:t>
      </w:r>
      <w:r w:rsidRPr="00CF6C7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мелкой моторики</w:t>
      </w:r>
      <w:r w:rsidRPr="00CF6C7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! Вариантов масса, если хотите подсказку, посмотрите игру </w:t>
      </w:r>
      <w:r w:rsidRPr="00CF6C7F">
        <w:rPr>
          <w:rFonts w:ascii="Times New Roman" w:eastAsia="Times New Roman" w:hAnsi="Times New Roman" w:cs="Times New Roman"/>
          <w:b/>
          <w:i/>
          <w:iCs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«кораблекрушение»</w:t>
      </w:r>
      <w:r w:rsidRPr="00CF6C7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. Все </w:t>
      </w:r>
      <w:r w:rsidRPr="00CF6C7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предметы</w:t>
      </w:r>
      <w:r w:rsidRPr="00CF6C7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, перечисленные там, можно обводить по заданию на листах бумаги.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Кроме того, вы можете сделать </w:t>
      </w:r>
      <w:r w:rsidRPr="00CF6C7F">
        <w:rPr>
          <w:rFonts w:ascii="Times New Roman" w:eastAsia="Times New Roman" w:hAnsi="Times New Roman" w:cs="Times New Roman"/>
          <w:b/>
          <w:i/>
          <w:iCs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F6C7F">
        <w:rPr>
          <w:rFonts w:ascii="Times New Roman" w:eastAsia="Times New Roman" w:hAnsi="Times New Roman" w:cs="Times New Roman"/>
          <w:b/>
          <w:i/>
          <w:iCs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обводилку-угадайку</w:t>
      </w:r>
      <w:proofErr w:type="spellEnd"/>
      <w:r w:rsidRPr="00CF6C7F">
        <w:rPr>
          <w:rFonts w:ascii="Times New Roman" w:eastAsia="Times New Roman" w:hAnsi="Times New Roman" w:cs="Times New Roman"/>
          <w:b/>
          <w:i/>
          <w:iCs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»</w:t>
      </w:r>
      <w:r w:rsidRPr="00CF6C7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. Возьмите кусок </w:t>
      </w:r>
      <w:r w:rsidRPr="00CF6C7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картона</w:t>
      </w:r>
      <w:r w:rsidRPr="00CF6C7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, это может быть просто крышка от обувной коробки. Несколько </w:t>
      </w:r>
      <w:r w:rsidRPr="00CF6C7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предметов</w:t>
      </w:r>
      <w:r w:rsidRPr="00CF6C7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 различной формы разложите в хаотичном порядке и обведите. А потом пусть малыш догадается, контуры каких </w:t>
      </w:r>
      <w:r w:rsidRPr="00CF6C7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предметов остались на картоне</w:t>
      </w:r>
      <w:r w:rsidRPr="00CF6C7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, и постарается собрать и разложить вещи на место. Можно сделать две одинаковые </w:t>
      </w:r>
      <w:r w:rsidRPr="00CF6C7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картонки</w:t>
      </w:r>
      <w:r w:rsidRPr="00CF6C7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, но </w:t>
      </w:r>
      <w:r w:rsidRPr="00CF6C7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предметы</w:t>
      </w:r>
      <w:r w:rsidRPr="00CF6C7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 разложить и обвести по-другому, тогда надо найти отличия. Отличия можно искать, если какой-то из </w:t>
      </w:r>
      <w:r w:rsidRPr="00CF6C7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предметов </w:t>
      </w:r>
      <w:proofErr w:type="gramStart"/>
      <w:r w:rsidRPr="00CF6C7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заменен</w:t>
      </w:r>
      <w:proofErr w:type="gramEnd"/>
      <w:r w:rsidRPr="00CF6C7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другим</w:t>
      </w:r>
      <w:r w:rsidRPr="00CF6C7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. Когда наиграетесь, контуры малыш может раскрасить и вырезать </w:t>
      </w:r>
      <w:r w:rsidRPr="00CF6C7F">
        <w:rPr>
          <w:rFonts w:ascii="Times New Roman" w:eastAsia="Times New Roman" w:hAnsi="Times New Roman" w:cs="Times New Roman"/>
          <w:b/>
          <w:i/>
          <w:iCs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(если трудно резать </w:t>
      </w:r>
      <w:r w:rsidRPr="00CF6C7F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картон — помогите</w:t>
      </w:r>
      <w:r w:rsidRPr="00CF6C7F">
        <w:rPr>
          <w:rFonts w:ascii="Times New Roman" w:eastAsia="Times New Roman" w:hAnsi="Times New Roman" w:cs="Times New Roman"/>
          <w:b/>
          <w:i/>
          <w:iCs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)</w:t>
      </w:r>
      <w:r w:rsidRPr="00CF6C7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. С уже вырезанными </w:t>
      </w:r>
      <w:r w:rsidRPr="00CF6C7F">
        <w:rPr>
          <w:rFonts w:ascii="Times New Roman" w:eastAsia="Times New Roman" w:hAnsi="Times New Roman" w:cs="Times New Roman"/>
          <w:b/>
          <w:i/>
          <w:iCs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F6C7F">
        <w:rPr>
          <w:rFonts w:ascii="Times New Roman" w:eastAsia="Times New Roman" w:hAnsi="Times New Roman" w:cs="Times New Roman"/>
          <w:b/>
          <w:i/>
          <w:iCs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обводилками</w:t>
      </w:r>
      <w:proofErr w:type="spellEnd"/>
      <w:proofErr w:type="gramStart"/>
      <w:r w:rsidRPr="00CF6C7F">
        <w:rPr>
          <w:rFonts w:ascii="Times New Roman" w:eastAsia="Times New Roman" w:hAnsi="Times New Roman" w:cs="Times New Roman"/>
          <w:b/>
          <w:i/>
          <w:iCs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»</w:t>
      </w:r>
      <w:r w:rsidRPr="00CF6C7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м</w:t>
      </w:r>
      <w:proofErr w:type="gramEnd"/>
      <w:r w:rsidRPr="00CF6C7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ожно разыграть какую-нибудь сказку, придумать историю про эти вещи. А в конце сделать из них коллаж!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lastRenderedPageBreak/>
        <w:t>Волшебные квадраты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Для нее всего-навсего нужно вырезать из </w:t>
      </w:r>
      <w:r w:rsidRPr="00CF6C7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картона</w:t>
      </w:r>
      <w:r w:rsidRPr="00CF6C7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несколько цветных квадратов размером 10x10 см. Каждый квадрат разрежьте на несколько частей (для совсем маленьких на дв</w:t>
      </w:r>
      <w:proofErr w:type="gramStart"/>
      <w:r w:rsidRPr="00CF6C7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е-</w:t>
      </w:r>
      <w:proofErr w:type="gramEnd"/>
      <w:r w:rsidRPr="00CF6C7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три-четыре части, для деток постарше — деталей больше). Конфигурация любая — это могут быть ровные разрезы, извилистые линии, полукруги и круги, ромбы и пятиугольники. Простым карандашом рисуете фигуры на обороте квадрата и разрезаете. Чем старше ребенок, тем сложнее фигуры и больше деталей. Время от времени, например, раз в неделю, подбрасывайте малышу все новые квадраты, интерес к игре длится обычно очень долго. </w:t>
      </w:r>
      <w:r w:rsidRPr="00CF6C7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«Волшебные квадраты»</w:t>
      </w:r>
      <w:r w:rsidRPr="00CF6C7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, кстати, можно использовать, когда собирается группа детей — устроить соревнования, кто быстрее и больше соберет. А хранить разрезанные квадратики удобно в отдельных конвертах или маленьких прозрачных файлах </w:t>
      </w:r>
      <w:r w:rsidRPr="00CF6C7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(А-5, в отдельной папке)</w:t>
      </w:r>
      <w:r w:rsidRPr="00CF6C7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. Например, те 210 конвертов с </w:t>
      </w:r>
      <w:r w:rsidRPr="00CF6C7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«волшебными квадратами»</w:t>
      </w:r>
      <w:r w:rsidRPr="00CF6C7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, которые я делала для сына, выручали нас несколько лет!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Помощник/помощница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Почему-то многие мамы считают своих детей недостаточно взрослыми для помощи на кухне. Это не так! Вот только несколько видов работы, с которыми вполне справится ваш помощник/помощница. О том, что иногда придется что-то переделать, не </w:t>
      </w: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переживайте</w:t>
      </w: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 сделайте это так, чтобы не видел гордый помощник, и обязательно похвалите. Тогда подросший сын или дочка не будут отмахиваться от </w:t>
      </w:r>
      <w:r w:rsidRPr="00CF6C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домашней работы</w:t>
      </w: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 </w:t>
      </w:r>
      <w:r w:rsidRPr="00CF6C7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«Все равно я сделаю не так!»</w:t>
      </w: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— ас радостью возьмут на себя часть хозяйственных забот. Не бойтесь поручить такие дела, </w:t>
      </w: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• очистка вареных яиц от скорлупы;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• мытье овощей и фруктов;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• лепка сырников и котлет;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• изготовление </w:t>
      </w:r>
      <w:r w:rsidRPr="00CF6C7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«колобков»</w:t>
      </w: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для булочек;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• выдавливание формочкой заготовок печенья;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• очистка мандаринов и деление на дольки;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• мытье посуды;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• раскладывание чайных пакетиков в чашки или засыпание заварки в заварочный чайник;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• просеивание муки;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• перемешивание теста;• сортировка и очистка круп (выбрать из гречки </w:t>
      </w:r>
      <w:r w:rsidRPr="00CF6C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мелкий</w:t>
      </w: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мусор и плохие крупинки, отделить чистые зерна риса от темных);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• сортировка фасоли по цвету </w:t>
      </w:r>
      <w:r w:rsidRPr="00CF6C7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F6C7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белая</w:t>
      </w:r>
      <w:proofErr w:type="gramEnd"/>
      <w:r w:rsidRPr="00CF6C7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/красная)</w:t>
      </w: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;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• разбор пакетов и сумок после похода в магазин (когда уберете </w:t>
      </w:r>
      <w:r w:rsidRPr="00CF6C7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«опасные</w:t>
      </w:r>
      <w:proofErr w:type="gramStart"/>
      <w:r w:rsidRPr="00CF6C7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</w:t>
      </w:r>
      <w:proofErr w:type="gramEnd"/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овары вроде яиц и стеклянных бутылок-банок);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• расстановка и раскладывание по местам </w:t>
      </w:r>
      <w:r w:rsidRPr="00CF6C7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(что-то — в холодильник, что-то — в ящики или на полки)</w:t>
      </w: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Кроме того, ребенок постарше вполне может быть </w:t>
      </w:r>
      <w:r w:rsidRPr="00CF6C7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«оператором»</w:t>
      </w:r>
      <w:r w:rsidRPr="00CF6C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кухонного комбайна; чистить и резать вареные, а потом и свежие овощи; чистить и резать фрукты; раскладывать сыр на бутерброды; доставать по маминой подсказке нужные продукты из холодильника; накрывать на стол; перемешивать салат; украшать готовые блюда и т. д. Просто не отказывайтесь от помощи!</w:t>
      </w:r>
      <w:proofErr w:type="gramEnd"/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Аппликации из круп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proofErr w:type="gramStart"/>
      <w:r w:rsidRPr="00CF6C7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Любой несложный рисунок на </w:t>
      </w:r>
      <w:r w:rsidRPr="00CF6C7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картонке</w:t>
      </w:r>
      <w:r w:rsidRPr="00CF6C7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, нарисованный маминой рукой (или распечатку из Интернета, намазать клеем ПВА и </w:t>
      </w:r>
      <w:r w:rsidRPr="00CF6C7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предложить</w:t>
      </w:r>
      <w:r w:rsidRPr="00CF6C7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 ребенку посыпать крупами или макаронными изделиями.</w:t>
      </w:r>
      <w:proofErr w:type="gramEnd"/>
      <w:r w:rsidRPr="00CF6C7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Стряхните лишнее — и получите интересную </w:t>
      </w:r>
      <w:r w:rsidRPr="00CF6C7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картинку</w:t>
      </w:r>
      <w:r w:rsidRPr="00CF6C7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. Ребенок постарше сам может намазывать отдельные участки рисунка клеем и насыпать сначала, например, манную крупу, а потом на следующий слой клея — гречку, затем фасоль или рис.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Конструктор из овощей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Удивительно быстро и незаметно можно научить малыша объемной геометрии и конструированию, если он будет </w:t>
      </w:r>
      <w:proofErr w:type="gramStart"/>
      <w:r w:rsidRPr="00CF6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помогать вам делать</w:t>
      </w:r>
      <w:proofErr w:type="gramEnd"/>
      <w:r w:rsidRPr="00CF6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канапе (насаженные на шпажку или деревянную палочку продукты разной </w:t>
      </w:r>
      <w:r w:rsidRPr="00CF6C7F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формы</w:t>
      </w:r>
      <w:r w:rsidRPr="00CF6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: кубики сыра, круглые помидоры </w:t>
      </w:r>
      <w:proofErr w:type="spellStart"/>
      <w:r w:rsidRPr="00CF6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черри</w:t>
      </w:r>
      <w:proofErr w:type="spellEnd"/>
      <w:r w:rsidRPr="00CF6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, прямоугольники колбасы и т. д.). Да и обычный салат оливье прекрасно покажет малышу, что вареные овощи можно разрезать на одинаковые кубики. Или неодинаковые? Пусть найдет самый толстый, самый длинный, самый маленький. </w:t>
      </w:r>
      <w:proofErr w:type="gramStart"/>
      <w:r w:rsidRPr="00CF6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Леще порезанные на кружочки овощи разного размера можно превратить в пирамидку, насадив их на зубочистку, или в </w:t>
      </w:r>
      <w:r w:rsidRPr="00CF6C7F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«робота»</w:t>
      </w:r>
      <w:r w:rsidRPr="00CF6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, </w:t>
      </w:r>
      <w:r w:rsidRPr="00CF6C7F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«собачку»</w:t>
      </w:r>
      <w:r w:rsidRPr="00CF6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и т. д. Кроме того, выкладывать из </w:t>
      </w:r>
      <w:r w:rsidRPr="00CF6C7F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«геометрических»</w:t>
      </w:r>
      <w:r w:rsidRPr="00CF6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овощей и фруктов </w:t>
      </w:r>
      <w:r w:rsidRPr="00CF6C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картинки на плоские тарелки</w:t>
      </w:r>
      <w:r w:rsidRPr="00CF6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, делать смешные рожицы или мозаику — это первый шаг к умению привлекательно оформлять блюда, и ваш малыш с удовольствием будет помогать вам подавать ужин красиво.</w:t>
      </w:r>
      <w:proofErr w:type="gramEnd"/>
    </w:p>
    <w:p w:rsidR="00B12F22" w:rsidRDefault="00B12F22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B12F22" w:rsidRDefault="00B12F22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lastRenderedPageBreak/>
        <w:t>Камень, ножницы, бумага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Игра была изобретена давным-давно в Китае и называлась </w:t>
      </w:r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шоушилин</w:t>
      </w:r>
      <w:proofErr w:type="spellEnd"/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»</w:t>
      </w: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— </w:t>
      </w:r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«команды рукой»</w:t>
      </w: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Иногда вместо </w:t>
      </w:r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«раз-два-три»</w:t>
      </w: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говорят </w:t>
      </w:r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бу-це-фа</w:t>
      </w:r>
      <w:proofErr w:type="spellEnd"/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»</w:t>
      </w: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или </w:t>
      </w:r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цу-</w:t>
      </w:r>
      <w:proofErr w:type="gramStart"/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 фа»</w:t>
      </w: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Ну, а теперь правила.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Встаньте друг напротив друга, сожмите кулаки и </w:t>
      </w: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повторяйте</w:t>
      </w: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 </w:t>
      </w:r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«Камень, ножницы, бумага, раз, два, три!»</w:t>
      </w: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На последнем слове каждый показывает один из </w:t>
      </w: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символов</w:t>
      </w: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• камень — рука сжата в кулак;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• ножницы — выставлены указательный и средний пальцы;</w:t>
      </w:r>
    </w:p>
    <w:p w:rsidR="00CF6C7F" w:rsidRPr="00CF6C7F" w:rsidRDefault="00CF6C7F" w:rsidP="00CF6C7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• бумага — все пальцы растопырены.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 этом победитель </w:t>
      </w:r>
      <w:r w:rsidRPr="00CF6C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определяется просто</w:t>
      </w: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• камень побеждает ножницы </w:t>
      </w:r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(затупляет или ломает)</w:t>
      </w: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;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• ножницы побеждают бумагу </w:t>
      </w:r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(разрезают)</w:t>
      </w: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;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• бумага побеждает камень </w:t>
      </w:r>
      <w:r w:rsidRPr="00CF6C7F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(накрывает или заворачивает)</w:t>
      </w:r>
      <w:r w:rsidRPr="00CF6C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</w:pPr>
    </w:p>
    <w:p w:rsid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36"/>
          <w:szCs w:val="36"/>
          <w:bdr w:val="none" w:sz="0" w:space="0" w:color="auto" w:frame="1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  <w:t>Современные </w:t>
      </w:r>
      <w:r w:rsidRPr="00CF6C7F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36"/>
          <w:szCs w:val="36"/>
          <w:bdr w:val="none" w:sz="0" w:space="0" w:color="auto" w:frame="1"/>
          <w:lang w:eastAsia="ru-RU"/>
        </w:rPr>
        <w:t>«бирюльки»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</w:pP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Когда-то на Руси была игра </w:t>
      </w:r>
      <w:r w:rsidRPr="00CF6C7F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«бирюльки»</w:t>
      </w: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: крохотные деревянные </w:t>
      </w:r>
      <w:r w:rsidRPr="00CF6C7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предметы — ложечки</w:t>
      </w: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, ведерки, чашечки, лесенки и прочие — насыпали горкой на ровную поверхность, и игроки по очереди должны были вытаскивать фигурки пальцами или специальным крючком. Главная задача — вытащить бирюльку, не задев и не рассыпав остальные фигурки. Если удалось, вытаскиваешь </w:t>
      </w:r>
      <w:proofErr w:type="gramStart"/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следующую</w:t>
      </w:r>
      <w:proofErr w:type="gramEnd"/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, если нет — передаешь ход другому игроку. Выигрывает </w:t>
      </w:r>
      <w:proofErr w:type="gramStart"/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набравший</w:t>
      </w:r>
      <w:proofErr w:type="gramEnd"/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больше всех бирюлек. Сегодня в </w:t>
      </w:r>
      <w:r w:rsidRPr="00CF6C7F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«бирюльки»</w:t>
      </w: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 можно играть, используя </w:t>
      </w:r>
      <w:r w:rsidRPr="00CF6C7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мелкие предметы</w:t>
      </w: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: спички, трубочки от сока, зубочистки, </w:t>
      </w:r>
      <w:r w:rsidRPr="00CF6C7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мелкие</w:t>
      </w: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 игрушки из киндер-сюрпризов и т. д. Такая игра замечательно </w:t>
      </w:r>
      <w:r w:rsidRPr="00CF6C7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развивает сообразительность</w:t>
      </w: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, </w:t>
      </w:r>
      <w:r w:rsidRPr="00CF6C7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мелкую моторику</w:t>
      </w: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 рук и умение рассчитывать движение тел в пространстве.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• Другой вариант </w:t>
      </w:r>
      <w:r w:rsidRPr="00CF6C7F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«бирюлек»</w:t>
      </w: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 — сложить </w:t>
      </w:r>
      <w:r w:rsidRPr="00CF6C7F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«колодец»</w:t>
      </w: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 из спичек или тех же трубочек для сока. </w:t>
      </w: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: вытаскивать по очереди палочки, чтобы не </w:t>
      </w:r>
      <w:r w:rsidRPr="00CF6C7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развалить </w:t>
      </w:r>
      <w:r w:rsidRPr="00CF6C7F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«колодец»</w:t>
      </w: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, причем самые верхние палочки брать нельзя.</w:t>
      </w:r>
    </w:p>
    <w:p w:rsidR="00CF6C7F" w:rsidRPr="00CF6C7F" w:rsidRDefault="00CF6C7F" w:rsidP="00CF6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• Можно поиграть и по-другому. Взять в сложенные </w:t>
      </w:r>
      <w:r w:rsidRPr="00CF6C7F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«ковшиком»</w:t>
      </w:r>
      <w:r w:rsidRPr="00CF6C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 руки бирюльки и высыпать их на стол. Кто за один раз, не потревожив другие, возьмет больше бирюлек — тот и выиграл.</w:t>
      </w:r>
    </w:p>
    <w:p w:rsidR="000A3A70" w:rsidRPr="00CF6C7F" w:rsidRDefault="000A3A70" w:rsidP="00CF6C7F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sectPr w:rsidR="000A3A70" w:rsidRPr="00CF6C7F" w:rsidSect="00CF6C7F">
      <w:pgSz w:w="11906" w:h="16838"/>
      <w:pgMar w:top="1134" w:right="850" w:bottom="1134" w:left="1701" w:header="708" w:footer="708" w:gutter="0"/>
      <w:pgBorders>
        <w:top w:val="partyFavor" w:sz="31" w:space="1" w:color="auto"/>
        <w:left w:val="partyFavor" w:sz="31" w:space="4" w:color="auto"/>
        <w:bottom w:val="partyFavor" w:sz="31" w:space="1" w:color="auto"/>
        <w:right w:val="partyFavor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F6C7F"/>
    <w:rsid w:val="000A3A70"/>
    <w:rsid w:val="00B12F22"/>
    <w:rsid w:val="00C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70"/>
  </w:style>
  <w:style w:type="paragraph" w:styleId="1">
    <w:name w:val="heading 1"/>
    <w:basedOn w:val="a"/>
    <w:link w:val="10"/>
    <w:uiPriority w:val="9"/>
    <w:qFormat/>
    <w:rsid w:val="00CF6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C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cp:lastPrinted>2020-03-03T09:42:00Z</cp:lastPrinted>
  <dcterms:created xsi:type="dcterms:W3CDTF">2020-03-03T09:26:00Z</dcterms:created>
  <dcterms:modified xsi:type="dcterms:W3CDTF">2020-03-03T09:43:00Z</dcterms:modified>
</cp:coreProperties>
</file>