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0E" w:rsidRPr="00915FF7" w:rsidRDefault="009D7A0E" w:rsidP="009D7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FF7">
        <w:rPr>
          <w:rFonts w:ascii="Times New Roman" w:hAnsi="Times New Roman" w:cs="Times New Roman"/>
          <w:b/>
          <w:sz w:val="24"/>
          <w:szCs w:val="24"/>
        </w:rPr>
        <w:t>Проективные игры с песком,</w:t>
      </w:r>
      <w:r w:rsidR="00915F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915FF7">
        <w:rPr>
          <w:rFonts w:ascii="Times New Roman" w:hAnsi="Times New Roman" w:cs="Times New Roman"/>
          <w:b/>
          <w:sz w:val="24"/>
          <w:szCs w:val="24"/>
        </w:rPr>
        <w:t>упражнения для эмоциональной разрядки и снятия агрессии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В силу ограниченного словарного запаса малышам трудно проговаривать свои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внутренние волнения, глубокие переживания, поэтому скрытая психологическая проблема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переходит на уровень тела и проявляется как психосоматическое заболевание (астма,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заикание, энурез и т. д.) либо девиантное поведение (повышенная агрессивность). Психологи убеждены, что в подобных случаях важно помочь малышу проиграть свою травмирующую ситуацию, спроецировав её вовне и освободившись от гнетущего стресса. Анализируя детские фантазии, наблюдая за поведением ребёнка в условиях игры, взрослые учатся расшифровывать тайные сигналы детской психики и адекватно на них реагировать. Такие игры получили название проективных и занимают важнейшее место в работе практикующих психологов и педагогов, желающих помочь своим воспитанникам.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0E">
        <w:rPr>
          <w:rFonts w:ascii="Times New Roman" w:hAnsi="Times New Roman" w:cs="Times New Roman"/>
          <w:b/>
          <w:sz w:val="24"/>
          <w:szCs w:val="24"/>
        </w:rPr>
        <w:t>«Моя семья»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Ребёнку предлагают проиграть сцену вечернего досуга в кругу семьи. Он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самостоятельно выбирает предметы-заместители, символизирующие каждого близкого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родственника, затем размещает членов семьи в произвольном порядке. Расспросите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ребёнка, почему именно этот родственник занимает самую значимую позицию в центре,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каковы взаимоотношения его с остальными персонажами, кто в семье себя ощущает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наиболее комфортно и почему. Анализ композиции, составленной ребёнком, откроет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много нового и интересного.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0E">
        <w:rPr>
          <w:rFonts w:ascii="Times New Roman" w:hAnsi="Times New Roman" w:cs="Times New Roman"/>
          <w:b/>
          <w:sz w:val="24"/>
          <w:szCs w:val="24"/>
        </w:rPr>
        <w:t>«Сказочные истории»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Предложите ребёнку построить собственное сказочное королевство и населить его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позитивными и негативными героями. Сам ребёнок играет роль отважного борца со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злыми силами. Дошкольник самостоятельно придумывает сюжет, подбирает игрушки и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предметы, создаёт декорации, управляет персонажами, проговаривая слова героев сказки.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Такая игра помогает ребёнку раскрепоститься, почувствовать себя более уверенным,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осознать, что в сказочном мире у него есть право выбора. Здесь он могущественен и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может изменить любую ситуацию, понять, наконец, что безвыходных положений не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существует. В реальной жизни пережитый опыт придаст уверенности, сделает малыша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менее тревожным и более счастливым.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0E">
        <w:rPr>
          <w:rFonts w:ascii="Times New Roman" w:hAnsi="Times New Roman" w:cs="Times New Roman"/>
          <w:b/>
          <w:sz w:val="24"/>
          <w:szCs w:val="24"/>
        </w:rPr>
        <w:t>«Мои друзья»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Взрослый задаёт ребёнку игровую ситуацию, например, «во дворе», «в детском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саду», «на дне рождения», «в игровом центре» и т. д. Дошкольник выбирает фигурки, даёт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им имена. Может оказаться, что ребёнок проигрывает предложенные ситуации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lastRenderedPageBreak/>
        <w:t>исключительно с воображаемыми персонажами, без участия реальных людей. Такая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ролевая игра приоткроет занавес над скрытыми проблемами в общении со сверстниками.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Разрешая конфликты в процессе игры, ребёнок приобретёт полезный опыт для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преодоления трудностей в реальной жизни.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0E">
        <w:rPr>
          <w:rFonts w:ascii="Times New Roman" w:hAnsi="Times New Roman" w:cs="Times New Roman"/>
          <w:b/>
          <w:sz w:val="24"/>
          <w:szCs w:val="24"/>
        </w:rPr>
        <w:t>«Волшебные узоры»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Нарисовать кончиками пальцев, костяшками, кулачками, раскрытыми ладошками и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ребром ладони разнообразные узоры, затем вообразить, на что они похожи. В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причудливых линиях и оттисках ребёнок может увидеть сказочную птицу, следы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невиданных зверей, дуновение ветра или танец цветов.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0E">
        <w:rPr>
          <w:rFonts w:ascii="Times New Roman" w:hAnsi="Times New Roman" w:cs="Times New Roman"/>
          <w:b/>
          <w:sz w:val="24"/>
          <w:szCs w:val="24"/>
        </w:rPr>
        <w:t>«Водопад из песка»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Пусть поначалу это будет робкий дождик, затем усиливающийся дождь польётся из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обеих ладоней, наконец, перейдёт в мощный ливень из детского ведёрка. Такое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упражнение поможет сформировать у ребёнка открытое, добродушное отношение к миру,</w:t>
      </w:r>
    </w:p>
    <w:p w:rsidR="009D7A0E" w:rsidRPr="009D7A0E" w:rsidRDefault="009D7A0E" w:rsidP="009D7A0E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E">
        <w:rPr>
          <w:rFonts w:ascii="Times New Roman" w:hAnsi="Times New Roman" w:cs="Times New Roman"/>
          <w:sz w:val="24"/>
          <w:szCs w:val="24"/>
        </w:rPr>
        <w:t>преодолеть страхи и тревожность.</w:t>
      </w:r>
    </w:p>
    <w:p w:rsidR="009D2403" w:rsidRDefault="009D2403" w:rsidP="009D7A0E"/>
    <w:sectPr w:rsidR="009D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47"/>
    <w:rsid w:val="00803947"/>
    <w:rsid w:val="00915FF7"/>
    <w:rsid w:val="009D2403"/>
    <w:rsid w:val="009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38B2"/>
  <w15:chartTrackingRefBased/>
  <w15:docId w15:val="{FF5B64B6-E913-4279-881C-3EF5C3CD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2024-04-26T10:22:00Z</dcterms:created>
  <dcterms:modified xsi:type="dcterms:W3CDTF">2024-04-26T10:30:00Z</dcterms:modified>
</cp:coreProperties>
</file>